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6D" w:rsidRDefault="00F24CC6" w:rsidP="00077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Development </w:t>
      </w:r>
      <w:r w:rsidR="00C25662" w:rsidRPr="00C25662">
        <w:rPr>
          <w:b/>
          <w:sz w:val="24"/>
          <w:szCs w:val="24"/>
        </w:rPr>
        <w:t>PRINCIPLES WORKSHEET</w:t>
      </w:r>
    </w:p>
    <w:p w:rsidR="003825C8" w:rsidRDefault="00A051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7746D">
        <w:rPr>
          <w:b/>
          <w:sz w:val="24"/>
          <w:szCs w:val="24"/>
          <w:u w:val="single"/>
        </w:rPr>
        <w:t>Project</w:t>
      </w:r>
      <w:r w:rsidR="0007746D">
        <w:rPr>
          <w:b/>
          <w:sz w:val="24"/>
          <w:szCs w:val="24"/>
          <w:u w:val="single"/>
        </w:rPr>
        <w:t>/Organization</w:t>
      </w:r>
      <w:r>
        <w:rPr>
          <w:b/>
          <w:sz w:val="24"/>
          <w:szCs w:val="24"/>
        </w:rPr>
        <w:t>: ______________________</w:t>
      </w:r>
      <w:r w:rsidR="0007746D">
        <w:rPr>
          <w:b/>
          <w:sz w:val="24"/>
          <w:szCs w:val="24"/>
        </w:rPr>
        <w:t xml:space="preserve">_________________________________________________   </w:t>
      </w:r>
      <w:r w:rsidR="0007746D" w:rsidRPr="0007746D">
        <w:rPr>
          <w:b/>
          <w:sz w:val="24"/>
          <w:szCs w:val="24"/>
          <w:u w:val="single"/>
        </w:rPr>
        <w:t>Date:</w:t>
      </w:r>
      <w:r w:rsidR="0007746D">
        <w:rPr>
          <w:b/>
          <w:sz w:val="24"/>
          <w:szCs w:val="24"/>
        </w:rPr>
        <w:t xml:space="preserve"> ________</w:t>
      </w:r>
    </w:p>
    <w:p w:rsidR="00A05192" w:rsidRDefault="00A05192">
      <w:pPr>
        <w:rPr>
          <w:b/>
          <w:sz w:val="24"/>
          <w:szCs w:val="24"/>
        </w:rPr>
      </w:pPr>
    </w:p>
    <w:p w:rsidR="00A05192" w:rsidRDefault="00A05192">
      <w:pPr>
        <w:rPr>
          <w:b/>
          <w:sz w:val="24"/>
          <w:szCs w:val="24"/>
        </w:rPr>
      </w:pPr>
      <w:r w:rsidRPr="0007746D">
        <w:rPr>
          <w:b/>
          <w:sz w:val="24"/>
          <w:szCs w:val="24"/>
          <w:u w:val="single"/>
        </w:rPr>
        <w:t>Purpose of this project</w:t>
      </w:r>
      <w:r w:rsidR="00E71B60">
        <w:rPr>
          <w:b/>
          <w:sz w:val="24"/>
          <w:szCs w:val="24"/>
          <w:u w:val="single"/>
        </w:rPr>
        <w:t>/Organization</w:t>
      </w:r>
      <w:r>
        <w:rPr>
          <w:b/>
          <w:sz w:val="24"/>
          <w:szCs w:val="24"/>
        </w:rPr>
        <w:t>: _______________________________________________________</w:t>
      </w:r>
      <w:r w:rsidR="00E71B60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</w:t>
      </w:r>
    </w:p>
    <w:p w:rsidR="00C25662" w:rsidRDefault="00C2566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7746D" w:rsidTr="00D225FC">
        <w:trPr>
          <w:tblHeader/>
        </w:trPr>
        <w:tc>
          <w:tcPr>
            <w:tcW w:w="3294" w:type="dxa"/>
          </w:tcPr>
          <w:p w:rsidR="0007746D" w:rsidRPr="0051790A" w:rsidRDefault="0007746D" w:rsidP="00A05192">
            <w:pPr>
              <w:ind w:left="630"/>
              <w:rPr>
                <w:b/>
              </w:rPr>
            </w:pPr>
          </w:p>
        </w:tc>
        <w:tc>
          <w:tcPr>
            <w:tcW w:w="3294" w:type="dxa"/>
          </w:tcPr>
          <w:p w:rsidR="0007746D" w:rsidRDefault="0007746D" w:rsidP="0007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 DO NOW</w:t>
            </w:r>
          </w:p>
        </w:tc>
        <w:tc>
          <w:tcPr>
            <w:tcW w:w="3294" w:type="dxa"/>
          </w:tcPr>
          <w:p w:rsidR="0007746D" w:rsidRDefault="0007746D" w:rsidP="0007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QUESTIONS/ISSUES/GAPS</w:t>
            </w:r>
          </w:p>
          <w:p w:rsidR="0007746D" w:rsidRDefault="0007746D" w:rsidP="00077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7746D" w:rsidRDefault="0007746D" w:rsidP="0007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 COULD DO-</w:t>
            </w:r>
          </w:p>
          <w:p w:rsidR="0007746D" w:rsidRDefault="0007746D" w:rsidP="00077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PRIORITIES</w:t>
            </w:r>
          </w:p>
        </w:tc>
      </w:tr>
      <w:tr w:rsidR="00A05192" w:rsidTr="00C25662">
        <w:tc>
          <w:tcPr>
            <w:tcW w:w="3294" w:type="dxa"/>
          </w:tcPr>
          <w:p w:rsidR="00A05192" w:rsidRDefault="00A05192" w:rsidP="00A05192">
            <w:pPr>
              <w:numPr>
                <w:ilvl w:val="0"/>
                <w:numId w:val="2"/>
              </w:numPr>
              <w:rPr>
                <w:b/>
              </w:rPr>
            </w:pPr>
            <w:r w:rsidRPr="0051790A">
              <w:rPr>
                <w:b/>
              </w:rPr>
              <w:t xml:space="preserve">Clear and Known </w:t>
            </w:r>
          </w:p>
          <w:p w:rsidR="00A05192" w:rsidRPr="0051790A" w:rsidRDefault="00A05192" w:rsidP="00D262F0">
            <w:r w:rsidRPr="0051790A">
              <w:t>Practitioners know there is a profes</w:t>
            </w:r>
            <w:r w:rsidR="00D225FC">
              <w:t xml:space="preserve">sional development </w:t>
            </w:r>
            <w:r w:rsidRPr="0051790A">
              <w:t>system that is available to them.</w:t>
            </w: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</w:tr>
      <w:tr w:rsidR="00A05192" w:rsidTr="00C25662">
        <w:tc>
          <w:tcPr>
            <w:tcW w:w="3294" w:type="dxa"/>
          </w:tcPr>
          <w:p w:rsidR="00A05192" w:rsidRPr="0051790A" w:rsidRDefault="00A05192" w:rsidP="00D262F0"/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</w:tr>
      <w:tr w:rsidR="00A05192" w:rsidTr="00C25662">
        <w:tc>
          <w:tcPr>
            <w:tcW w:w="3294" w:type="dxa"/>
          </w:tcPr>
          <w:p w:rsidR="00A05192" w:rsidRPr="0051790A" w:rsidRDefault="00A05192" w:rsidP="00A05192">
            <w:r>
              <w:rPr>
                <w:b/>
              </w:rPr>
              <w:t xml:space="preserve">2) </w:t>
            </w:r>
            <w:r w:rsidRPr="00A05192">
              <w:rPr>
                <w:b/>
              </w:rPr>
              <w:t>Supportive of Professional Growth</w:t>
            </w:r>
            <w:r w:rsidRPr="0051790A">
              <w:t xml:space="preserve"> Learning opportunities build upon knowledge and skills in a systematic and meaningful way. Professionals who attain enhanced knowledge and skills are recognized and com</w:t>
            </w:r>
            <w:r w:rsidR="00D225FC">
              <w:t xml:space="preserve">pensated for their achievements </w:t>
            </w:r>
            <w:r w:rsidRPr="0051790A">
              <w:t xml:space="preserve">along their professional career pathways.  </w:t>
            </w: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</w:tr>
      <w:tr w:rsidR="00A05192" w:rsidTr="00C25662">
        <w:tc>
          <w:tcPr>
            <w:tcW w:w="3294" w:type="dxa"/>
          </w:tcPr>
          <w:p w:rsidR="00A05192" w:rsidRPr="0051790A" w:rsidRDefault="00A05192" w:rsidP="00D262F0"/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</w:tr>
      <w:tr w:rsidR="00A05192" w:rsidTr="00C25662">
        <w:tc>
          <w:tcPr>
            <w:tcW w:w="3294" w:type="dxa"/>
          </w:tcPr>
          <w:p w:rsidR="00A05192" w:rsidRDefault="00A05192" w:rsidP="00D262F0">
            <w:r>
              <w:rPr>
                <w:b/>
              </w:rPr>
              <w:t>3)</w:t>
            </w:r>
            <w:r w:rsidRPr="0051790A">
              <w:rPr>
                <w:b/>
              </w:rPr>
              <w:t>Research-based and Relevant</w:t>
            </w:r>
          </w:p>
          <w:p w:rsidR="00A05192" w:rsidRPr="0051790A" w:rsidRDefault="00A05192" w:rsidP="00D262F0">
            <w:r w:rsidRPr="0051790A">
              <w:t>Useful professional development content and instructional practices are based on recognized and effective standards that support best practices.</w:t>
            </w: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05192" w:rsidRDefault="00A05192">
            <w:pPr>
              <w:rPr>
                <w:b/>
                <w:sz w:val="24"/>
                <w:szCs w:val="24"/>
              </w:rPr>
            </w:pPr>
          </w:p>
        </w:tc>
      </w:tr>
      <w:tr w:rsidR="00FA6B72" w:rsidTr="00C25662">
        <w:tc>
          <w:tcPr>
            <w:tcW w:w="3294" w:type="dxa"/>
          </w:tcPr>
          <w:p w:rsidR="00FA6B72" w:rsidRDefault="00FA6B72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</w:tr>
      <w:tr w:rsidR="00FA6B72" w:rsidTr="00C25662">
        <w:tc>
          <w:tcPr>
            <w:tcW w:w="3294" w:type="dxa"/>
          </w:tcPr>
          <w:p w:rsidR="00D225FC" w:rsidRDefault="00FA6B72" w:rsidP="00D225FC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D225FC" w:rsidRPr="00F42640">
              <w:rPr>
                <w:b/>
              </w:rPr>
              <w:t>Integrated and Aligned</w:t>
            </w:r>
          </w:p>
          <w:p w:rsidR="00FA6B72" w:rsidRDefault="00D225FC" w:rsidP="00D225FC">
            <w:pPr>
              <w:rPr>
                <w:b/>
              </w:rPr>
            </w:pPr>
            <w:r>
              <w:t>Professional development is articulated so that it is recognized and meaningful across different systems and work settings.</w:t>
            </w: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</w:tr>
      <w:tr w:rsidR="00FA6B72" w:rsidTr="00C25662">
        <w:tc>
          <w:tcPr>
            <w:tcW w:w="3294" w:type="dxa"/>
          </w:tcPr>
          <w:p w:rsidR="00FA6B72" w:rsidRDefault="00FA6B72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</w:tr>
      <w:tr w:rsidR="00FA6B72" w:rsidTr="00C25662">
        <w:tc>
          <w:tcPr>
            <w:tcW w:w="3294" w:type="dxa"/>
          </w:tcPr>
          <w:p w:rsidR="00D225FC" w:rsidRDefault="001A4CC7" w:rsidP="00D225FC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D225FC" w:rsidRPr="00F42640">
              <w:rPr>
                <w:b/>
              </w:rPr>
              <w:t>Accessible</w:t>
            </w:r>
          </w:p>
          <w:p w:rsidR="00D225FC" w:rsidRPr="00F42640" w:rsidRDefault="00D225FC" w:rsidP="00D225FC">
            <w:r>
              <w:t>Professional development opportunities and pathways are designed with a variety of delivery options and are available to diverse populations and skill levels.</w:t>
            </w:r>
          </w:p>
          <w:p w:rsidR="00FA6B72" w:rsidRDefault="00FA6B72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</w:tr>
      <w:tr w:rsidR="00FA6B72" w:rsidTr="00C25662">
        <w:tc>
          <w:tcPr>
            <w:tcW w:w="3294" w:type="dxa"/>
          </w:tcPr>
          <w:p w:rsidR="00FA6B72" w:rsidRDefault="00FA6B72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A6B72" w:rsidRDefault="00FA6B72">
            <w:pPr>
              <w:rPr>
                <w:b/>
                <w:sz w:val="24"/>
                <w:szCs w:val="24"/>
              </w:rPr>
            </w:pPr>
          </w:p>
        </w:tc>
      </w:tr>
      <w:tr w:rsidR="001A4CC7" w:rsidTr="00C25662">
        <w:tc>
          <w:tcPr>
            <w:tcW w:w="3294" w:type="dxa"/>
          </w:tcPr>
          <w:p w:rsidR="00D225FC" w:rsidRDefault="001A4CC7" w:rsidP="00D225FC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D225FC" w:rsidRPr="00F42640">
              <w:rPr>
                <w:b/>
              </w:rPr>
              <w:t>Financially supported</w:t>
            </w:r>
          </w:p>
          <w:p w:rsidR="00D225FC" w:rsidRPr="00432BCC" w:rsidRDefault="00D225FC" w:rsidP="00D225FC">
            <w:pPr>
              <w:rPr>
                <w:b/>
                <w:i/>
              </w:rPr>
            </w:pPr>
            <w:r w:rsidRPr="00CE3EB7">
              <w:t>Sufficient and dependable funding, both public and private, is available to support quality professional development that reflects these principles and related practices.</w:t>
            </w:r>
            <w:r w:rsidRPr="00432BCC">
              <w:rPr>
                <w:i/>
              </w:rPr>
              <w:t xml:space="preserve">  </w:t>
            </w:r>
          </w:p>
          <w:p w:rsidR="001A4CC7" w:rsidRDefault="001A4CC7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</w:tr>
      <w:tr w:rsidR="001A4CC7" w:rsidTr="00C25662">
        <w:tc>
          <w:tcPr>
            <w:tcW w:w="3294" w:type="dxa"/>
          </w:tcPr>
          <w:p w:rsidR="001A4CC7" w:rsidRDefault="001A4CC7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</w:tr>
      <w:tr w:rsidR="001A4CC7" w:rsidTr="00C25662">
        <w:tc>
          <w:tcPr>
            <w:tcW w:w="3294" w:type="dxa"/>
          </w:tcPr>
          <w:p w:rsidR="00D225FC" w:rsidRDefault="001A4CC7" w:rsidP="00D225FC">
            <w:pPr>
              <w:rPr>
                <w:b/>
              </w:rPr>
            </w:pPr>
            <w:r>
              <w:rPr>
                <w:b/>
              </w:rPr>
              <w:t xml:space="preserve">7) </w:t>
            </w:r>
            <w:r w:rsidR="00D225FC" w:rsidRPr="00F42640">
              <w:rPr>
                <w:b/>
              </w:rPr>
              <w:t>Evaluated on all of the above criteria</w:t>
            </w:r>
          </w:p>
          <w:p w:rsidR="00D225FC" w:rsidRDefault="00D225FC" w:rsidP="00D225FC">
            <w:pPr>
              <w:rPr>
                <w:b/>
              </w:rPr>
            </w:pPr>
            <w:r>
              <w:t xml:space="preserve"> These principles are used to evaluate professional development activities and the system as a whole in order to ensure an increasingly proficient workforce.</w:t>
            </w:r>
          </w:p>
          <w:p w:rsidR="001A4CC7" w:rsidRDefault="001A4CC7" w:rsidP="00D262F0">
            <w:pPr>
              <w:rPr>
                <w:b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4CC7" w:rsidRDefault="001A4CC7">
            <w:pPr>
              <w:rPr>
                <w:b/>
                <w:sz w:val="24"/>
                <w:szCs w:val="24"/>
              </w:rPr>
            </w:pPr>
          </w:p>
        </w:tc>
      </w:tr>
    </w:tbl>
    <w:p w:rsidR="00C25662" w:rsidRDefault="00C25662">
      <w:pPr>
        <w:rPr>
          <w:b/>
          <w:sz w:val="24"/>
          <w:szCs w:val="24"/>
        </w:rPr>
      </w:pPr>
    </w:p>
    <w:p w:rsidR="00D225FC" w:rsidRPr="00F42640" w:rsidRDefault="00D225FC" w:rsidP="00D225FC">
      <w:pPr>
        <w:ind w:left="360"/>
        <w:rPr>
          <w:b/>
        </w:rPr>
      </w:pPr>
    </w:p>
    <w:p w:rsidR="00D225FC" w:rsidRPr="00F42640" w:rsidRDefault="00D225FC" w:rsidP="00D225FC"/>
    <w:p w:rsidR="00D225FC" w:rsidRPr="00C25662" w:rsidRDefault="00D225FC">
      <w:pPr>
        <w:rPr>
          <w:b/>
          <w:sz w:val="24"/>
          <w:szCs w:val="24"/>
        </w:rPr>
      </w:pPr>
      <w:bookmarkStart w:id="0" w:name="_GoBack"/>
      <w:bookmarkEnd w:id="0"/>
    </w:p>
    <w:sectPr w:rsidR="00D225FC" w:rsidRPr="00C25662" w:rsidSect="0007746D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CFD"/>
    <w:multiLevelType w:val="hybridMultilevel"/>
    <w:tmpl w:val="93FCD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07022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71B33F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662"/>
    <w:rsid w:val="0007746D"/>
    <w:rsid w:val="001A4CC7"/>
    <w:rsid w:val="002F59B2"/>
    <w:rsid w:val="0036790C"/>
    <w:rsid w:val="003825C8"/>
    <w:rsid w:val="003E1AF2"/>
    <w:rsid w:val="005E1CF1"/>
    <w:rsid w:val="00625E66"/>
    <w:rsid w:val="006C0CDB"/>
    <w:rsid w:val="006C3493"/>
    <w:rsid w:val="00877449"/>
    <w:rsid w:val="0091193C"/>
    <w:rsid w:val="00951424"/>
    <w:rsid w:val="00A05192"/>
    <w:rsid w:val="00A166E4"/>
    <w:rsid w:val="00AE7B80"/>
    <w:rsid w:val="00C25662"/>
    <w:rsid w:val="00D225FC"/>
    <w:rsid w:val="00E12B0B"/>
    <w:rsid w:val="00E71B60"/>
    <w:rsid w:val="00F24CC6"/>
    <w:rsid w:val="00FA6B72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6D8F"/>
  <w15:docId w15:val="{0B9A39DC-0B87-41A4-9338-2F392B1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7B80"/>
    <w:pPr>
      <w:ind w:left="720"/>
      <w:contextualSpacing/>
    </w:pPr>
  </w:style>
  <w:style w:type="table" w:styleId="TableGrid">
    <w:name w:val="Table Grid"/>
    <w:basedOn w:val="TableNormal"/>
    <w:uiPriority w:val="59"/>
    <w:rsid w:val="00C25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Community College of Vermont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Sugarman</dc:creator>
  <cp:keywords/>
  <dc:description/>
  <cp:lastModifiedBy>Millard, Rebecca R.</cp:lastModifiedBy>
  <cp:revision>4</cp:revision>
  <dcterms:created xsi:type="dcterms:W3CDTF">2011-08-24T15:41:00Z</dcterms:created>
  <dcterms:modified xsi:type="dcterms:W3CDTF">2018-10-15T17:18:00Z</dcterms:modified>
</cp:coreProperties>
</file>