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3C2B" w14:textId="75E38BBD" w:rsidR="00EE602A" w:rsidRDefault="00EE602A" w:rsidP="00EE602A">
      <w:pPr>
        <w:jc w:val="center"/>
        <w:textAlignment w:val="baseline"/>
        <w:rPr>
          <w:rFonts w:ascii="Aptos" w:hAnsi="Aptos" w:cs="Aptos"/>
          <w:kern w:val="0"/>
          <w:sz w:val="24"/>
          <w:szCs w:val="24"/>
          <w14:ligatures w14:val="none"/>
        </w:rPr>
      </w:pPr>
      <w:r>
        <w:rPr>
          <w:rFonts w:ascii="Aptos" w:hAnsi="Aptos" w:cs="Aptos"/>
          <w:noProof/>
          <w:kern w:val="0"/>
          <w:sz w:val="24"/>
          <w:szCs w:val="24"/>
          <w14:ligatures w14:val="none"/>
        </w:rPr>
        <w:drawing>
          <wp:inline distT="0" distB="0" distL="0" distR="0" wp14:anchorId="58FF91CE" wp14:editId="29CB435A">
            <wp:extent cx="2103120" cy="871855"/>
            <wp:effectExtent l="0" t="0" r="0" b="4445"/>
            <wp:docPr id="2115379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3120" cy="871855"/>
                    </a:xfrm>
                    <a:prstGeom prst="rect">
                      <a:avLst/>
                    </a:prstGeom>
                    <a:noFill/>
                  </pic:spPr>
                </pic:pic>
              </a:graphicData>
            </a:graphic>
          </wp:inline>
        </w:drawing>
      </w:r>
    </w:p>
    <w:p w14:paraId="05C66268" w14:textId="188A9274" w:rsidR="00EE602A" w:rsidRDefault="00EE602A" w:rsidP="00EE602A">
      <w:pPr>
        <w:jc w:val="center"/>
        <w:textAlignment w:val="baseline"/>
        <w:rPr>
          <w:rFonts w:ascii="Aptos" w:hAnsi="Aptos" w:cs="Aptos"/>
          <w:kern w:val="0"/>
          <w:sz w:val="24"/>
          <w:szCs w:val="24"/>
          <w14:ligatures w14:val="none"/>
        </w:rPr>
      </w:pPr>
      <w:r>
        <w:rPr>
          <w:rFonts w:ascii="Aptos" w:hAnsi="Aptos" w:cs="Aptos"/>
          <w:kern w:val="0"/>
          <w:sz w:val="24"/>
          <w:szCs w:val="24"/>
          <w14:ligatures w14:val="none"/>
        </w:rPr>
        <w:t>2025 Early Childhood Educators Institute</w:t>
      </w:r>
    </w:p>
    <w:p w14:paraId="26B9DBD7" w14:textId="77777777" w:rsidR="00EE602A" w:rsidRDefault="00EE602A" w:rsidP="00EE602A">
      <w:pPr>
        <w:jc w:val="center"/>
        <w:textAlignment w:val="baseline"/>
        <w:rPr>
          <w:rFonts w:ascii="Aptos" w:hAnsi="Aptos" w:cs="Aptos"/>
          <w:kern w:val="0"/>
          <w:sz w:val="24"/>
          <w:szCs w:val="24"/>
          <w14:ligatures w14:val="none"/>
        </w:rPr>
      </w:pPr>
      <w:r>
        <w:rPr>
          <w:rFonts w:ascii="Aptos" w:hAnsi="Aptos" w:cs="Aptos"/>
          <w:kern w:val="0"/>
          <w:sz w:val="24"/>
          <w:szCs w:val="24"/>
          <w14:ligatures w14:val="none"/>
        </w:rPr>
        <w:t>CALL FOR PROPOSALS</w:t>
      </w:r>
    </w:p>
    <w:p w14:paraId="43339974" w14:textId="77777777" w:rsidR="00EE602A" w:rsidRDefault="00EE602A" w:rsidP="00EE602A">
      <w:pPr>
        <w:jc w:val="center"/>
        <w:textAlignment w:val="baseline"/>
        <w:rPr>
          <w:rFonts w:ascii="Aptos" w:hAnsi="Aptos" w:cs="Aptos"/>
          <w:kern w:val="0"/>
          <w14:ligatures w14:val="none"/>
        </w:rPr>
      </w:pPr>
    </w:p>
    <w:p w14:paraId="2D92C285" w14:textId="55FD9B0E"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Planning is underway for the 9</w:t>
      </w:r>
      <w:r>
        <w:rPr>
          <w:rFonts w:ascii="Aptos" w:hAnsi="Aptos" w:cs="Aptos"/>
          <w:kern w:val="0"/>
          <w:sz w:val="24"/>
          <w:szCs w:val="24"/>
          <w:vertAlign w:val="superscript"/>
          <w14:ligatures w14:val="none"/>
        </w:rPr>
        <w:t>th</w:t>
      </w:r>
      <w:r>
        <w:rPr>
          <w:rFonts w:ascii="Aptos" w:hAnsi="Aptos" w:cs="Aptos"/>
          <w:kern w:val="0"/>
          <w:sz w:val="24"/>
          <w:szCs w:val="24"/>
          <w14:ligatures w14:val="none"/>
        </w:rPr>
        <w:t xml:space="preserve"> annual Early Childhood Educators Institute (ECEI) hosted by the Vermont State University’s Center for Schools. The Center is now seeking proposals for session/course offerings for its four-day</w:t>
      </w:r>
      <w:r>
        <w:rPr>
          <w:rFonts w:ascii="Aptos" w:hAnsi="Aptos" w:cs="Aptos"/>
          <w:kern w:val="0"/>
          <w:sz w:val="24"/>
          <w:szCs w:val="24"/>
          <w14:ligatures w14:val="none"/>
        </w:rPr>
        <w:t>, online,</w:t>
      </w:r>
      <w:r>
        <w:rPr>
          <w:rFonts w:ascii="Aptos" w:hAnsi="Aptos" w:cs="Aptos"/>
          <w:kern w:val="0"/>
          <w:sz w:val="24"/>
          <w:szCs w:val="24"/>
          <w14:ligatures w14:val="none"/>
        </w:rPr>
        <w:t xml:space="preserve"> professional development event.  </w:t>
      </w:r>
    </w:p>
    <w:p w14:paraId="723D37D0"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31931C0D"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Each summer, the VTSU Center for Schools gathers early childhood practitioners for several days of professional development sessions with the option of aligned credited coursework. The goal is to advance the knowledge, skills, dispositions, and practices of early childhood providers in their efforts to educate young children and to support families. We are looking for skilled instructors willing to teach a 4-day session, with an aligned course for those seeking credit, in topic areas critical to the early childhood field. </w:t>
      </w:r>
    </w:p>
    <w:p w14:paraId="73A7F15E"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0CE38A67" w14:textId="4E52C7C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xml:space="preserve">The 2025 ECEI will run </w:t>
      </w:r>
      <w:r>
        <w:rPr>
          <w:rFonts w:ascii="Aptos" w:hAnsi="Aptos" w:cs="Aptos"/>
          <w:kern w:val="0"/>
          <w:sz w:val="24"/>
          <w:szCs w:val="24"/>
          <w14:ligatures w14:val="none"/>
        </w:rPr>
        <w:t xml:space="preserve">fully online, </w:t>
      </w:r>
      <w:r>
        <w:rPr>
          <w:rFonts w:ascii="Aptos" w:hAnsi="Aptos" w:cs="Aptos"/>
          <w:kern w:val="0"/>
          <w:sz w:val="24"/>
          <w:szCs w:val="24"/>
          <w14:ligatures w14:val="none"/>
        </w:rPr>
        <w:t>for 4 days</w:t>
      </w:r>
      <w:r>
        <w:rPr>
          <w:rFonts w:ascii="Aptos" w:hAnsi="Aptos" w:cs="Aptos"/>
          <w:kern w:val="0"/>
          <w:sz w:val="24"/>
          <w:szCs w:val="24"/>
          <w14:ligatures w14:val="none"/>
        </w:rPr>
        <w:t>,</w:t>
      </w:r>
      <w:r>
        <w:rPr>
          <w:rFonts w:ascii="Aptos" w:hAnsi="Aptos" w:cs="Aptos"/>
          <w:kern w:val="0"/>
          <w:sz w:val="24"/>
          <w:szCs w:val="24"/>
          <w14:ligatures w14:val="none"/>
        </w:rPr>
        <w:t xml:space="preserve"> for a total of 20 professional development hours: </w:t>
      </w:r>
    </w:p>
    <w:p w14:paraId="10415096"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Session dates are July 29, July 31, August 5, and August 7 from 9:00-3:00 </w:t>
      </w:r>
    </w:p>
    <w:p w14:paraId="34BD42B0" w14:textId="614354D9" w:rsidR="00EE602A" w:rsidRDefault="00EE602A" w:rsidP="00EE602A">
      <w:pPr>
        <w:ind w:left="1080"/>
        <w:textAlignment w:val="baseline"/>
        <w:rPr>
          <w:rFonts w:ascii="Aptos" w:hAnsi="Aptos" w:cs="Aptos"/>
          <w:kern w:val="0"/>
          <w:sz w:val="24"/>
          <w:szCs w:val="24"/>
          <w14:ligatures w14:val="none"/>
        </w:rPr>
      </w:pPr>
      <w:r>
        <w:rPr>
          <w:rFonts w:ascii="Aptos" w:hAnsi="Aptos" w:cs="Aptos"/>
          <w:kern w:val="0"/>
          <w:sz w:val="24"/>
          <w:szCs w:val="24"/>
          <w14:ligatures w14:val="none"/>
        </w:rPr>
        <w:t xml:space="preserve">Session format is </w:t>
      </w:r>
      <w:r>
        <w:rPr>
          <w:rFonts w:ascii="Aptos" w:hAnsi="Aptos" w:cs="Aptos"/>
          <w:kern w:val="0"/>
          <w:sz w:val="24"/>
          <w:szCs w:val="24"/>
          <w14:ligatures w14:val="none"/>
        </w:rPr>
        <w:t>a combination of</w:t>
      </w:r>
      <w:r>
        <w:rPr>
          <w:rFonts w:ascii="Aptos" w:hAnsi="Aptos" w:cs="Aptos"/>
          <w:kern w:val="0"/>
          <w:sz w:val="24"/>
          <w:szCs w:val="24"/>
          <w14:ligatures w14:val="none"/>
        </w:rPr>
        <w:t xml:space="preserve"> synchronous </w:t>
      </w:r>
      <w:r>
        <w:rPr>
          <w:rFonts w:ascii="Aptos" w:hAnsi="Aptos" w:cs="Aptos"/>
          <w:kern w:val="0"/>
          <w:sz w:val="24"/>
          <w:szCs w:val="24"/>
          <w14:ligatures w14:val="none"/>
        </w:rPr>
        <w:t xml:space="preserve">Zoom </w:t>
      </w:r>
      <w:r>
        <w:rPr>
          <w:rFonts w:ascii="Aptos" w:hAnsi="Aptos" w:cs="Aptos"/>
          <w:kern w:val="0"/>
          <w:sz w:val="24"/>
          <w:szCs w:val="24"/>
          <w14:ligatures w14:val="none"/>
        </w:rPr>
        <w:t>meetings and asynchronous work</w:t>
      </w:r>
    </w:p>
    <w:p w14:paraId="5BB43C9E" w14:textId="77777777" w:rsidR="00EE602A" w:rsidRDefault="00EE602A" w:rsidP="00EE602A">
      <w:pPr>
        <w:ind w:left="1080"/>
        <w:textAlignment w:val="baseline"/>
        <w:rPr>
          <w:rFonts w:ascii="Aptos" w:hAnsi="Aptos" w:cs="Aptos"/>
          <w:kern w:val="0"/>
          <w:sz w:val="24"/>
          <w:szCs w:val="24"/>
          <w14:ligatures w14:val="none"/>
        </w:rPr>
      </w:pPr>
      <w:r>
        <w:rPr>
          <w:rFonts w:ascii="Aptos" w:hAnsi="Aptos" w:cs="Aptos"/>
          <w:kern w:val="0"/>
          <w:sz w:val="24"/>
          <w:szCs w:val="24"/>
          <w14:ligatures w14:val="none"/>
        </w:rPr>
        <w:t>Registrants choose 1 strand for all 4 days and have the opportunity to also register for an aligned 3-credit course</w:t>
      </w:r>
    </w:p>
    <w:p w14:paraId="2C865BB5"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Those who register for credit will continue with online coursework until October 1, 2025</w:t>
      </w:r>
    </w:p>
    <w:p w14:paraId="3978EE38"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6F57AE69"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Instructor Responsibilities include: </w:t>
      </w:r>
    </w:p>
    <w:p w14:paraId="11CAEAB5"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Attend the instructor information session prior to the institute</w:t>
      </w:r>
    </w:p>
    <w:p w14:paraId="309ADF45"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Share a single VTSU Zoom meeting room link with registrants for all synchronous sessions </w:t>
      </w:r>
    </w:p>
    <w:p w14:paraId="407438C7"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Send a welcome letter to students 2 weeks prior to the institute </w:t>
      </w:r>
    </w:p>
    <w:p w14:paraId="45B2F48C"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Be available from 9:00-3:00 all four days of the institute </w:t>
      </w:r>
    </w:p>
    <w:p w14:paraId="7D5C78EB"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Lead post-institute synchronous and asynchronous work and assignments for those students seeking graduate or undergraduate credit</w:t>
      </w:r>
    </w:p>
    <w:p w14:paraId="5F97DC4F"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Hold at least 2 Zoom office hour meetings between August 8 and October 1, 2025</w:t>
      </w:r>
    </w:p>
    <w:p w14:paraId="5FEBB629"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Complete credit-bearing coursework by October 1, 2025 </w:t>
      </w:r>
    </w:p>
    <w:p w14:paraId="70B83F93"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Enter final grades into the VTSU system by November 30, 2025</w:t>
      </w:r>
    </w:p>
    <w:p w14:paraId="676BCDD5"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2DC43FB8"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Instructors-of-Record are required to hold a minimum of an earned master's degree. </w:t>
      </w:r>
    </w:p>
    <w:p w14:paraId="5CCD396D"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482104A8"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lastRenderedPageBreak/>
        <w:t>This year’s theme is “Reflective Practice.”  </w:t>
      </w:r>
    </w:p>
    <w:p w14:paraId="35BC76C0" w14:textId="77777777" w:rsidR="00EE602A" w:rsidRDefault="00EE602A" w:rsidP="00EE602A">
      <w:pPr>
        <w:rPr>
          <w:rFonts w:ascii="Aptos" w:hAnsi="Aptos" w:cs="Aptos"/>
          <w:kern w:val="0"/>
          <w14:ligatures w14:val="none"/>
        </w:rPr>
      </w:pPr>
      <w:r>
        <w:rPr>
          <w:rFonts w:ascii="Aptos" w:hAnsi="Aptos" w:cs="Aptos"/>
          <w:kern w:val="0"/>
          <w:sz w:val="24"/>
          <w:szCs w:val="24"/>
          <w14:ligatures w14:val="none"/>
        </w:rPr>
        <w:t>The theme for the 9</w:t>
      </w:r>
      <w:r>
        <w:rPr>
          <w:rFonts w:ascii="Aptos" w:hAnsi="Aptos" w:cs="Aptos"/>
          <w:kern w:val="0"/>
          <w:sz w:val="24"/>
          <w:szCs w:val="24"/>
          <w:vertAlign w:val="superscript"/>
          <w14:ligatures w14:val="none"/>
        </w:rPr>
        <w:t>th</w:t>
      </w:r>
      <w:r>
        <w:rPr>
          <w:rFonts w:ascii="Aptos" w:hAnsi="Aptos" w:cs="Aptos"/>
          <w:kern w:val="0"/>
          <w:sz w:val="24"/>
          <w:szCs w:val="24"/>
          <w14:ligatures w14:val="none"/>
        </w:rPr>
        <w:t xml:space="preserve"> annual Early Childhood Educators Institute will be “</w:t>
      </w:r>
      <w:r>
        <w:rPr>
          <w:rFonts w:ascii="Aptos" w:hAnsi="Aptos" w:cs="Aptos"/>
          <w:b/>
          <w:bCs/>
          <w:kern w:val="0"/>
          <w:sz w:val="24"/>
          <w:szCs w:val="24"/>
          <w14:ligatures w14:val="none"/>
        </w:rPr>
        <w:t>Reflective Practice</w:t>
      </w:r>
      <w:r>
        <w:rPr>
          <w:rFonts w:ascii="Aptos" w:hAnsi="Aptos" w:cs="Aptos"/>
          <w:kern w:val="0"/>
          <w:sz w:val="24"/>
          <w:szCs w:val="24"/>
          <w14:ligatures w14:val="none"/>
        </w:rPr>
        <w:t>”. Educators working in early childhood environments should continually improve or revise their teaching practices to meet the increasingly diverse needs of the young children they are supporting. Reflective practice can help to ensure all young children learn most effectively and teaching is tailored to learning needs. Early childhood educators can benefit from reflection in a number of ways. Reflective practice can promote professional growth, foster innovation, cultivate better teacher-child-parent/caregiver relationships, and enhance problem-solving skills. Our very first institute keynote on July 29</w:t>
      </w:r>
      <w:r>
        <w:rPr>
          <w:rFonts w:ascii="Aptos" w:hAnsi="Aptos" w:cs="Aptos"/>
          <w:kern w:val="0"/>
          <w:sz w:val="24"/>
          <w:szCs w:val="24"/>
          <w:vertAlign w:val="superscript"/>
          <w14:ligatures w14:val="none"/>
        </w:rPr>
        <w:t>th</w:t>
      </w:r>
      <w:r>
        <w:rPr>
          <w:rFonts w:ascii="Aptos" w:hAnsi="Aptos" w:cs="Aptos"/>
          <w:kern w:val="0"/>
          <w:sz w:val="24"/>
          <w:szCs w:val="24"/>
          <w14:ligatures w14:val="none"/>
        </w:rPr>
        <w:t xml:space="preserve"> will focus on the importance of reflective practice and will be shared with the entire participant group. We are asking our instructors to intentionally build in a number of opportunities for participants in their strands and courses to identify, experience, and utilize reflective practice. We request that you emphasize this during the time you are with your students synchronously and we also request your students utilize some kind of reflective practice during the asynchronous time they are spending with you as well. In addition, we ask that you create an assignment or two for those seeking credit once they finish their 4 days and move on to their own teaching and learning environments and finish the course. </w:t>
      </w:r>
    </w:p>
    <w:p w14:paraId="1A2475CD" w14:textId="77777777" w:rsidR="00EE602A" w:rsidRDefault="00EE602A" w:rsidP="00EE602A">
      <w:pPr>
        <w:rPr>
          <w:rFonts w:ascii="Aptos" w:hAnsi="Aptos" w:cs="Aptos"/>
          <w:kern w:val="0"/>
          <w14:ligatures w14:val="none"/>
        </w:rPr>
      </w:pPr>
      <w:r>
        <w:rPr>
          <w:rFonts w:ascii="Aptos" w:hAnsi="Aptos" w:cs="Aptos"/>
          <w:kern w:val="0"/>
          <w:sz w:val="24"/>
          <w:szCs w:val="24"/>
          <w14:ligatures w14:val="none"/>
        </w:rPr>
        <w:t xml:space="preserve">If your proposal is accepted the Center for Schools team can help you incorporate this theme into your syllabus. </w:t>
      </w:r>
    </w:p>
    <w:p w14:paraId="03C7E8FB" w14:textId="77777777" w:rsidR="00EE602A" w:rsidRDefault="00EE602A" w:rsidP="00EE602A">
      <w:pPr>
        <w:rPr>
          <w:rFonts w:ascii="Aptos" w:hAnsi="Aptos" w:cs="Aptos"/>
          <w:kern w:val="0"/>
          <w14:ligatures w14:val="none"/>
        </w:rPr>
      </w:pPr>
      <w:r>
        <w:rPr>
          <w:rFonts w:ascii="Aptos" w:hAnsi="Aptos" w:cs="Aptos"/>
          <w:kern w:val="0"/>
          <w:sz w:val="24"/>
          <w:szCs w:val="24"/>
          <w14:ligatures w14:val="none"/>
        </w:rPr>
        <w:t> </w:t>
      </w:r>
    </w:p>
    <w:p w14:paraId="27419ECE"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Return and new sessions/courses are welcome! Some session/course topics that have been suggested or offered in the past include (but are not limited to): </w:t>
      </w:r>
    </w:p>
    <w:p w14:paraId="1B761277"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Family engagement-How to talk with families</w:t>
      </w:r>
      <w:r>
        <w:rPr>
          <w:rFonts w:ascii="Calibri" w:hAnsi="Calibri" w:cs="Calibri"/>
          <w:kern w:val="0"/>
          <w:sz w:val="24"/>
          <w:szCs w:val="24"/>
          <w14:ligatures w14:val="none"/>
        </w:rPr>
        <w:t xml:space="preserve">        </w:t>
      </w:r>
      <w:r>
        <w:rPr>
          <w:rFonts w:ascii="Aptos" w:hAnsi="Aptos" w:cs="Aptos"/>
          <w:kern w:val="0"/>
          <w:sz w:val="24"/>
          <w:szCs w:val="24"/>
          <w14:ligatures w14:val="none"/>
        </w:rPr>
        <w:t> </w:t>
      </w:r>
    </w:p>
    <w:p w14:paraId="1BAF199A"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Leadership </w:t>
      </w:r>
    </w:p>
    <w:p w14:paraId="2775EF88"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Advocacy </w:t>
      </w:r>
    </w:p>
    <w:p w14:paraId="7272EBED"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Trauma informed practices </w:t>
      </w:r>
    </w:p>
    <w:p w14:paraId="3DD1D3CA"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Social emotional learning </w:t>
      </w:r>
    </w:p>
    <w:p w14:paraId="35B6CD6A"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Neurodiversity </w:t>
      </w:r>
    </w:p>
    <w:p w14:paraId="40F33DF7" w14:textId="77777777" w:rsidR="00EE602A" w:rsidRDefault="00EE602A" w:rsidP="00EE602A">
      <w:pPr>
        <w:ind w:left="1080"/>
        <w:textAlignment w:val="baseline"/>
        <w:rPr>
          <w:rFonts w:ascii="Aptos" w:hAnsi="Aptos" w:cs="Aptos"/>
          <w:kern w:val="0"/>
          <w:sz w:val="24"/>
          <w:szCs w:val="24"/>
          <w14:ligatures w14:val="none"/>
        </w:rPr>
      </w:pPr>
      <w:r>
        <w:rPr>
          <w:rFonts w:ascii="Aptos" w:hAnsi="Aptos" w:cs="Aptos"/>
          <w:kern w:val="0"/>
          <w:sz w:val="24"/>
          <w:szCs w:val="24"/>
          <w14:ligatures w14:val="none"/>
        </w:rPr>
        <w:t>How to Team with Other People </w:t>
      </w:r>
    </w:p>
    <w:p w14:paraId="4E9CFA21" w14:textId="77777777" w:rsidR="00EE602A" w:rsidRDefault="00EE602A" w:rsidP="00EE602A">
      <w:pPr>
        <w:ind w:left="720"/>
        <w:textAlignment w:val="baseline"/>
        <w:rPr>
          <w:rFonts w:cs="Calibri"/>
          <w:kern w:val="0"/>
          <w:sz w:val="24"/>
          <w:szCs w:val="24"/>
          <w14:ligatures w14:val="none"/>
        </w:rPr>
      </w:pPr>
      <w:r>
        <w:rPr>
          <w:rFonts w:cs="Calibri"/>
          <w:kern w:val="0"/>
          <w:sz w:val="24"/>
          <w:szCs w:val="24"/>
          <w14:ligatures w14:val="none"/>
        </w:rPr>
        <w:t>       Augmentative Communication Strategies</w:t>
      </w:r>
    </w:p>
    <w:p w14:paraId="7734B62D" w14:textId="77777777" w:rsidR="00EE602A" w:rsidRDefault="00EE602A" w:rsidP="00EE602A">
      <w:pPr>
        <w:ind w:left="720"/>
        <w:textAlignment w:val="baseline"/>
        <w:rPr>
          <w:rFonts w:ascii="Aptos" w:hAnsi="Aptos" w:cs="Aptos"/>
          <w:kern w:val="0"/>
          <w14:ligatures w14:val="none"/>
        </w:rPr>
      </w:pPr>
    </w:p>
    <w:p w14:paraId="3C3DD5A8" w14:textId="77777777" w:rsidR="00EE602A" w:rsidRDefault="00EE602A" w:rsidP="00EE602A">
      <w:pPr>
        <w:textAlignment w:val="baseline"/>
        <w:rPr>
          <w:rFonts w:ascii="Aptos" w:hAnsi="Aptos" w:cs="Aptos"/>
          <w:kern w:val="0"/>
          <w:sz w:val="24"/>
          <w:szCs w:val="24"/>
          <w14:ligatures w14:val="none"/>
        </w:rPr>
      </w:pPr>
      <w:r>
        <w:rPr>
          <w:rFonts w:ascii="Aptos" w:hAnsi="Aptos" w:cs="Aptos"/>
          <w:kern w:val="0"/>
          <w:sz w:val="24"/>
          <w:szCs w:val="24"/>
          <w14:ligatures w14:val="none"/>
        </w:rPr>
        <w:t>Registration Requirements:</w:t>
      </w:r>
    </w:p>
    <w:p w14:paraId="2B3A6ADE" w14:textId="6415E2D8" w:rsidR="00EE602A" w:rsidRDefault="00EE602A" w:rsidP="00EE602A">
      <w:pPr>
        <w:textAlignment w:val="baseline"/>
        <w:rPr>
          <w:rFonts w:ascii="Aptos" w:hAnsi="Aptos" w:cs="Aptos"/>
          <w:kern w:val="0"/>
          <w:sz w:val="24"/>
          <w:szCs w:val="24"/>
          <w14:ligatures w14:val="none"/>
        </w:rPr>
      </w:pPr>
      <w:r>
        <w:rPr>
          <w:rFonts w:ascii="Aptos" w:hAnsi="Aptos" w:cs="Aptos"/>
          <w:kern w:val="0"/>
          <w:sz w:val="24"/>
          <w:szCs w:val="24"/>
          <w14:ligatures w14:val="none"/>
        </w:rPr>
        <w:t>S</w:t>
      </w:r>
      <w:r w:rsidR="00B63A75">
        <w:rPr>
          <w:rFonts w:ascii="Aptos" w:hAnsi="Aptos" w:cs="Aptos"/>
          <w:kern w:val="0"/>
          <w:sz w:val="24"/>
          <w:szCs w:val="24"/>
          <w14:ligatures w14:val="none"/>
        </w:rPr>
        <w:t>essions</w:t>
      </w:r>
      <w:r>
        <w:rPr>
          <w:rFonts w:ascii="Aptos" w:hAnsi="Aptos" w:cs="Aptos"/>
          <w:kern w:val="0"/>
          <w:sz w:val="24"/>
          <w:szCs w:val="24"/>
          <w14:ligatures w14:val="none"/>
        </w:rPr>
        <w:t xml:space="preserve">/courses must have a minimum of </w:t>
      </w:r>
      <w:r w:rsidR="00BC01A4">
        <w:rPr>
          <w:rFonts w:ascii="Aptos" w:hAnsi="Aptos" w:cs="Aptos"/>
          <w:kern w:val="0"/>
          <w:sz w:val="24"/>
          <w:szCs w:val="24"/>
          <w14:ligatures w14:val="none"/>
        </w:rPr>
        <w:t xml:space="preserve">6 </w:t>
      </w:r>
      <w:r>
        <w:rPr>
          <w:rFonts w:ascii="Aptos" w:hAnsi="Aptos" w:cs="Aptos"/>
          <w:kern w:val="0"/>
          <w:sz w:val="24"/>
          <w:szCs w:val="24"/>
          <w14:ligatures w14:val="none"/>
        </w:rPr>
        <w:t xml:space="preserve">registrants to run. VTSU Center for Schools reserves the right to cancel low enrolled </w:t>
      </w:r>
      <w:r>
        <w:rPr>
          <w:rFonts w:ascii="Aptos" w:hAnsi="Aptos" w:cs="Aptos"/>
          <w:kern w:val="0"/>
          <w:sz w:val="24"/>
          <w:szCs w:val="24"/>
          <w14:ligatures w14:val="none"/>
        </w:rPr>
        <w:t>s</w:t>
      </w:r>
      <w:r w:rsidR="00B63A75">
        <w:rPr>
          <w:rFonts w:ascii="Aptos" w:hAnsi="Aptos" w:cs="Aptos"/>
          <w:kern w:val="0"/>
          <w:sz w:val="24"/>
          <w:szCs w:val="24"/>
          <w14:ligatures w14:val="none"/>
        </w:rPr>
        <w:t>essions</w:t>
      </w:r>
      <w:r>
        <w:rPr>
          <w:rFonts w:ascii="Aptos" w:hAnsi="Aptos" w:cs="Aptos"/>
          <w:kern w:val="0"/>
          <w:sz w:val="24"/>
          <w:szCs w:val="24"/>
          <w14:ligatures w14:val="none"/>
        </w:rPr>
        <w:t>/c</w:t>
      </w:r>
      <w:r>
        <w:rPr>
          <w:rFonts w:ascii="Aptos" w:hAnsi="Aptos" w:cs="Aptos"/>
          <w:kern w:val="0"/>
          <w:sz w:val="24"/>
          <w:szCs w:val="24"/>
          <w14:ligatures w14:val="none"/>
        </w:rPr>
        <w:t xml:space="preserve">ourses. </w:t>
      </w:r>
    </w:p>
    <w:p w14:paraId="7B22A282" w14:textId="77777777" w:rsidR="00EE602A" w:rsidRDefault="00EE602A" w:rsidP="00EE602A">
      <w:pPr>
        <w:textAlignment w:val="baseline"/>
        <w:rPr>
          <w:rFonts w:ascii="Aptos" w:hAnsi="Aptos" w:cs="Aptos"/>
          <w:kern w:val="0"/>
          <w:sz w:val="24"/>
          <w:szCs w:val="24"/>
          <w14:ligatures w14:val="none"/>
        </w:rPr>
      </w:pPr>
    </w:p>
    <w:p w14:paraId="7AC14996" w14:textId="77777777" w:rsidR="00EE602A" w:rsidRDefault="00EE602A" w:rsidP="00EE602A">
      <w:pPr>
        <w:textAlignment w:val="baseline"/>
        <w:rPr>
          <w:rFonts w:ascii="Aptos" w:hAnsi="Aptos" w:cs="Aptos"/>
          <w:b/>
          <w:bCs/>
          <w:kern w:val="0"/>
          <w14:ligatures w14:val="none"/>
        </w:rPr>
      </w:pPr>
      <w:r>
        <w:rPr>
          <w:rFonts w:ascii="Aptos" w:hAnsi="Aptos" w:cs="Aptos"/>
          <w:kern w:val="0"/>
          <w:sz w:val="24"/>
          <w:szCs w:val="24"/>
          <w14:ligatures w14:val="none"/>
        </w:rPr>
        <w:t>Timeline:  </w:t>
      </w:r>
    </w:p>
    <w:p w14:paraId="64310324" w14:textId="77777777" w:rsidR="00EE602A" w:rsidRDefault="00EE602A" w:rsidP="00EE602A">
      <w:pPr>
        <w:ind w:left="1080"/>
        <w:textAlignment w:val="baseline"/>
        <w:rPr>
          <w:rFonts w:ascii="Aptos" w:hAnsi="Aptos" w:cs="Aptos"/>
          <w:b/>
          <w:bCs/>
          <w:kern w:val="0"/>
          <w14:ligatures w14:val="none"/>
        </w:rPr>
      </w:pPr>
      <w:r>
        <w:rPr>
          <w:rFonts w:ascii="Aptos" w:hAnsi="Aptos" w:cs="Aptos"/>
          <w:b/>
          <w:bCs/>
          <w:kern w:val="0"/>
          <w:sz w:val="24"/>
          <w:szCs w:val="24"/>
          <w14:ligatures w14:val="none"/>
        </w:rPr>
        <w:t>Proposals will be accepted through 9 am on Monday, March 3, 2025.  </w:t>
      </w:r>
    </w:p>
    <w:p w14:paraId="47525B76"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Notifications of accepted proposals will be sent via email by March 11, 2025.  </w:t>
      </w:r>
    </w:p>
    <w:p w14:paraId="3D8BA079" w14:textId="77777777" w:rsidR="00EE602A" w:rsidRDefault="00EE602A" w:rsidP="00EE602A">
      <w:pPr>
        <w:ind w:left="1080"/>
        <w:textAlignment w:val="baseline"/>
        <w:rPr>
          <w:rFonts w:ascii="Aptos" w:hAnsi="Aptos" w:cs="Aptos"/>
          <w:kern w:val="0"/>
          <w14:ligatures w14:val="none"/>
        </w:rPr>
      </w:pPr>
      <w:r>
        <w:rPr>
          <w:rFonts w:ascii="Aptos" w:hAnsi="Aptos" w:cs="Aptos"/>
          <w:kern w:val="0"/>
          <w:sz w:val="24"/>
          <w:szCs w:val="24"/>
          <w14:ligatures w14:val="none"/>
        </w:rPr>
        <w:t xml:space="preserve">For accepted proposals: final syllabus must be electronically submitted for review to VTSU Center for Schools before 5 pm on Monday, April 7, 2025. </w:t>
      </w:r>
      <w:r>
        <w:rPr>
          <w:rFonts w:ascii="Aptos" w:hAnsi="Aptos" w:cs="Aptos"/>
          <w:i/>
          <w:iCs/>
          <w:kern w:val="0"/>
          <w:sz w:val="24"/>
          <w:szCs w:val="24"/>
          <w14:ligatures w14:val="none"/>
        </w:rPr>
        <w:t>Please note: failure to submit on time may result in loss of session approval</w:t>
      </w:r>
      <w:r>
        <w:rPr>
          <w:rFonts w:ascii="Aptos" w:hAnsi="Aptos" w:cs="Aptos"/>
          <w:kern w:val="0"/>
          <w:sz w:val="24"/>
          <w:szCs w:val="24"/>
          <w14:ligatures w14:val="none"/>
        </w:rPr>
        <w:t>.  </w:t>
      </w:r>
    </w:p>
    <w:p w14:paraId="30981D4C"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56A8B032" w14:textId="1EED3F3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xml:space="preserve">Proposals will be evaluated using the rubric below. </w:t>
      </w:r>
    </w:p>
    <w:p w14:paraId="207C41DC"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2580"/>
        <w:gridCol w:w="2580"/>
        <w:gridCol w:w="2580"/>
      </w:tblGrid>
      <w:tr w:rsidR="00EE602A" w14:paraId="7CD500CA" w14:textId="77777777" w:rsidTr="00EE602A">
        <w:trPr>
          <w:trHeight w:val="300"/>
        </w:trPr>
        <w:tc>
          <w:tcPr>
            <w:tcW w:w="1590" w:type="dxa"/>
            <w:tcBorders>
              <w:top w:val="single" w:sz="8" w:space="0" w:color="auto"/>
              <w:left w:val="single" w:sz="8" w:space="0" w:color="auto"/>
              <w:bottom w:val="single" w:sz="8" w:space="0" w:color="auto"/>
              <w:right w:val="single" w:sz="8" w:space="0" w:color="auto"/>
            </w:tcBorders>
            <w:hideMark/>
          </w:tcPr>
          <w:p w14:paraId="59F76AA3"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lastRenderedPageBreak/>
              <w:t> </w:t>
            </w:r>
          </w:p>
        </w:tc>
        <w:tc>
          <w:tcPr>
            <w:tcW w:w="2580" w:type="dxa"/>
            <w:tcBorders>
              <w:top w:val="single" w:sz="8" w:space="0" w:color="auto"/>
              <w:left w:val="nil"/>
              <w:bottom w:val="single" w:sz="8" w:space="0" w:color="auto"/>
              <w:right w:val="single" w:sz="8" w:space="0" w:color="auto"/>
            </w:tcBorders>
            <w:hideMark/>
          </w:tcPr>
          <w:p w14:paraId="03C2E7A1" w14:textId="77777777" w:rsidR="00EE602A" w:rsidRDefault="00EE602A">
            <w:pPr>
              <w:jc w:val="center"/>
              <w:textAlignment w:val="baseline"/>
              <w:rPr>
                <w:rFonts w:ascii="Aptos" w:hAnsi="Aptos" w:cs="Aptos"/>
                <w:kern w:val="0"/>
                <w14:ligatures w14:val="none"/>
              </w:rPr>
            </w:pPr>
            <w:r>
              <w:rPr>
                <w:rFonts w:ascii="Aptos" w:hAnsi="Aptos" w:cs="Aptos"/>
                <w:kern w:val="0"/>
                <w:sz w:val="24"/>
                <w:szCs w:val="24"/>
                <w14:ligatures w14:val="none"/>
              </w:rPr>
              <w:t>Highly  </w:t>
            </w:r>
          </w:p>
          <w:p w14:paraId="673CBAFE" w14:textId="77777777" w:rsidR="00EE602A" w:rsidRDefault="00EE602A">
            <w:pPr>
              <w:jc w:val="center"/>
              <w:textAlignment w:val="baseline"/>
              <w:rPr>
                <w:rFonts w:ascii="Aptos" w:hAnsi="Aptos" w:cs="Aptos"/>
                <w:kern w:val="0"/>
                <w14:ligatures w14:val="none"/>
              </w:rPr>
            </w:pPr>
            <w:r>
              <w:rPr>
                <w:rFonts w:ascii="Aptos" w:hAnsi="Aptos" w:cs="Aptos"/>
                <w:kern w:val="0"/>
                <w:sz w:val="24"/>
                <w:szCs w:val="24"/>
                <w14:ligatures w14:val="none"/>
              </w:rPr>
              <w:t>Recommend </w:t>
            </w:r>
          </w:p>
        </w:tc>
        <w:tc>
          <w:tcPr>
            <w:tcW w:w="2580" w:type="dxa"/>
            <w:tcBorders>
              <w:top w:val="single" w:sz="8" w:space="0" w:color="auto"/>
              <w:left w:val="nil"/>
              <w:bottom w:val="single" w:sz="8" w:space="0" w:color="auto"/>
              <w:right w:val="single" w:sz="8" w:space="0" w:color="auto"/>
            </w:tcBorders>
            <w:hideMark/>
          </w:tcPr>
          <w:p w14:paraId="1FDE8242" w14:textId="77777777" w:rsidR="00EE602A" w:rsidRDefault="00EE602A">
            <w:pPr>
              <w:jc w:val="center"/>
              <w:textAlignment w:val="baseline"/>
              <w:rPr>
                <w:rFonts w:ascii="Aptos" w:hAnsi="Aptos" w:cs="Aptos"/>
                <w:kern w:val="0"/>
                <w14:ligatures w14:val="none"/>
              </w:rPr>
            </w:pPr>
            <w:r>
              <w:rPr>
                <w:rFonts w:ascii="Aptos" w:hAnsi="Aptos" w:cs="Aptos"/>
                <w:kern w:val="0"/>
                <w:sz w:val="24"/>
                <w:szCs w:val="24"/>
                <w14:ligatures w14:val="none"/>
              </w:rPr>
              <w:t>Recommend w/Clarification </w:t>
            </w:r>
          </w:p>
        </w:tc>
        <w:tc>
          <w:tcPr>
            <w:tcW w:w="2580" w:type="dxa"/>
            <w:tcBorders>
              <w:top w:val="single" w:sz="8" w:space="0" w:color="auto"/>
              <w:left w:val="nil"/>
              <w:bottom w:val="single" w:sz="8" w:space="0" w:color="auto"/>
              <w:right w:val="single" w:sz="8" w:space="0" w:color="auto"/>
            </w:tcBorders>
            <w:hideMark/>
          </w:tcPr>
          <w:p w14:paraId="3637EB9A" w14:textId="77777777" w:rsidR="00EE602A" w:rsidRDefault="00EE602A">
            <w:pPr>
              <w:jc w:val="center"/>
              <w:textAlignment w:val="baseline"/>
              <w:rPr>
                <w:rFonts w:ascii="Aptos" w:hAnsi="Aptos" w:cs="Aptos"/>
                <w:kern w:val="0"/>
                <w14:ligatures w14:val="none"/>
              </w:rPr>
            </w:pPr>
            <w:r>
              <w:rPr>
                <w:rFonts w:ascii="Aptos" w:hAnsi="Aptos" w:cs="Aptos"/>
                <w:kern w:val="0"/>
                <w:sz w:val="24"/>
                <w:szCs w:val="24"/>
                <w14:ligatures w14:val="none"/>
              </w:rPr>
              <w:t>Not  </w:t>
            </w:r>
          </w:p>
          <w:p w14:paraId="1A5653AE" w14:textId="77777777" w:rsidR="00EE602A" w:rsidRDefault="00EE602A">
            <w:pPr>
              <w:jc w:val="center"/>
              <w:textAlignment w:val="baseline"/>
              <w:rPr>
                <w:rFonts w:ascii="Aptos" w:hAnsi="Aptos" w:cs="Aptos"/>
                <w:kern w:val="0"/>
                <w14:ligatures w14:val="none"/>
              </w:rPr>
            </w:pPr>
            <w:r>
              <w:rPr>
                <w:rFonts w:ascii="Aptos" w:hAnsi="Aptos" w:cs="Aptos"/>
                <w:kern w:val="0"/>
                <w:sz w:val="24"/>
                <w:szCs w:val="24"/>
                <w14:ligatures w14:val="none"/>
              </w:rPr>
              <w:t>Recommended </w:t>
            </w:r>
          </w:p>
        </w:tc>
      </w:tr>
      <w:tr w:rsidR="00EE602A" w14:paraId="2BD2364A" w14:textId="77777777" w:rsidTr="00EE602A">
        <w:trPr>
          <w:trHeight w:val="300"/>
        </w:trPr>
        <w:tc>
          <w:tcPr>
            <w:tcW w:w="1590" w:type="dxa"/>
            <w:tcBorders>
              <w:top w:val="nil"/>
              <w:left w:val="single" w:sz="8" w:space="0" w:color="auto"/>
              <w:bottom w:val="single" w:sz="8" w:space="0" w:color="auto"/>
              <w:right w:val="single" w:sz="8" w:space="0" w:color="auto"/>
            </w:tcBorders>
            <w:hideMark/>
          </w:tcPr>
          <w:p w14:paraId="128C49A2"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Proposed Session / Course Description (Abstract) </w:t>
            </w:r>
          </w:p>
        </w:tc>
        <w:tc>
          <w:tcPr>
            <w:tcW w:w="2580" w:type="dxa"/>
            <w:tcBorders>
              <w:top w:val="nil"/>
              <w:left w:val="nil"/>
              <w:bottom w:val="single" w:sz="8" w:space="0" w:color="auto"/>
              <w:right w:val="single" w:sz="8" w:space="0" w:color="auto"/>
            </w:tcBorders>
            <w:hideMark/>
          </w:tcPr>
          <w:p w14:paraId="2AF19642"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Sophisticated abstract that fully envisions the course and its overall scope </w:t>
            </w:r>
          </w:p>
        </w:tc>
        <w:tc>
          <w:tcPr>
            <w:tcW w:w="2580" w:type="dxa"/>
            <w:tcBorders>
              <w:top w:val="nil"/>
              <w:left w:val="nil"/>
              <w:bottom w:val="single" w:sz="8" w:space="0" w:color="auto"/>
              <w:right w:val="single" w:sz="8" w:space="0" w:color="auto"/>
            </w:tcBorders>
            <w:hideMark/>
          </w:tcPr>
          <w:p w14:paraId="111E239E"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Competent abstract that offers a general sense of the course and its scope </w:t>
            </w:r>
          </w:p>
        </w:tc>
        <w:tc>
          <w:tcPr>
            <w:tcW w:w="2580" w:type="dxa"/>
            <w:tcBorders>
              <w:top w:val="nil"/>
              <w:left w:val="nil"/>
              <w:bottom w:val="single" w:sz="8" w:space="0" w:color="auto"/>
              <w:right w:val="single" w:sz="8" w:space="0" w:color="auto"/>
            </w:tcBorders>
            <w:hideMark/>
          </w:tcPr>
          <w:p w14:paraId="4C491C5F"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Abstract is vague, unclear, and/or does not provide insight into the scope of the course </w:t>
            </w:r>
          </w:p>
        </w:tc>
      </w:tr>
      <w:tr w:rsidR="00EE602A" w14:paraId="42996663" w14:textId="77777777" w:rsidTr="00EE602A">
        <w:trPr>
          <w:trHeight w:val="300"/>
        </w:trPr>
        <w:tc>
          <w:tcPr>
            <w:tcW w:w="1590" w:type="dxa"/>
            <w:tcBorders>
              <w:top w:val="nil"/>
              <w:left w:val="single" w:sz="8" w:space="0" w:color="auto"/>
              <w:bottom w:val="single" w:sz="8" w:space="0" w:color="auto"/>
              <w:right w:val="single" w:sz="8" w:space="0" w:color="auto"/>
            </w:tcBorders>
            <w:hideMark/>
          </w:tcPr>
          <w:p w14:paraId="3A797D30"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Intended Outcomes </w:t>
            </w:r>
          </w:p>
        </w:tc>
        <w:tc>
          <w:tcPr>
            <w:tcW w:w="2580" w:type="dxa"/>
            <w:tcBorders>
              <w:top w:val="nil"/>
              <w:left w:val="nil"/>
              <w:bottom w:val="single" w:sz="8" w:space="0" w:color="auto"/>
              <w:right w:val="single" w:sz="8" w:space="0" w:color="auto"/>
            </w:tcBorders>
            <w:hideMark/>
          </w:tcPr>
          <w:p w14:paraId="61C47F24"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Outcomes are relevant, clear, and connected to the course description </w:t>
            </w:r>
          </w:p>
        </w:tc>
        <w:tc>
          <w:tcPr>
            <w:tcW w:w="2580" w:type="dxa"/>
            <w:tcBorders>
              <w:top w:val="nil"/>
              <w:left w:val="nil"/>
              <w:bottom w:val="single" w:sz="8" w:space="0" w:color="auto"/>
              <w:right w:val="single" w:sz="8" w:space="0" w:color="auto"/>
            </w:tcBorders>
            <w:hideMark/>
          </w:tcPr>
          <w:p w14:paraId="4A4E66B6"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Outcomes are connected to the course description, though not necessarily clearly defined </w:t>
            </w:r>
          </w:p>
        </w:tc>
        <w:tc>
          <w:tcPr>
            <w:tcW w:w="2580" w:type="dxa"/>
            <w:tcBorders>
              <w:top w:val="nil"/>
              <w:left w:val="nil"/>
              <w:bottom w:val="single" w:sz="8" w:space="0" w:color="auto"/>
              <w:right w:val="single" w:sz="8" w:space="0" w:color="auto"/>
            </w:tcBorders>
            <w:hideMark/>
          </w:tcPr>
          <w:p w14:paraId="3CC73DC4"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Outcomes are vague, unclear, and/or not connected to the course description.  </w:t>
            </w:r>
          </w:p>
        </w:tc>
      </w:tr>
      <w:tr w:rsidR="00EE602A" w14:paraId="7F00F5C2" w14:textId="77777777" w:rsidTr="00EE602A">
        <w:trPr>
          <w:trHeight w:val="300"/>
        </w:trPr>
        <w:tc>
          <w:tcPr>
            <w:tcW w:w="1590" w:type="dxa"/>
            <w:tcBorders>
              <w:top w:val="nil"/>
              <w:left w:val="single" w:sz="8" w:space="0" w:color="auto"/>
              <w:bottom w:val="single" w:sz="8" w:space="0" w:color="auto"/>
              <w:right w:val="single" w:sz="8" w:space="0" w:color="auto"/>
            </w:tcBorders>
            <w:hideMark/>
          </w:tcPr>
          <w:p w14:paraId="11F9CA2C"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Connection to Institute Theme </w:t>
            </w:r>
          </w:p>
        </w:tc>
        <w:tc>
          <w:tcPr>
            <w:tcW w:w="2580" w:type="dxa"/>
            <w:tcBorders>
              <w:top w:val="nil"/>
              <w:left w:val="nil"/>
              <w:bottom w:val="single" w:sz="8" w:space="0" w:color="auto"/>
              <w:right w:val="single" w:sz="8" w:space="0" w:color="auto"/>
            </w:tcBorders>
            <w:hideMark/>
          </w:tcPr>
          <w:p w14:paraId="36CDA42B"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Connections are direct, relevant, and reflective </w:t>
            </w:r>
          </w:p>
        </w:tc>
        <w:tc>
          <w:tcPr>
            <w:tcW w:w="2580" w:type="dxa"/>
            <w:tcBorders>
              <w:top w:val="nil"/>
              <w:left w:val="nil"/>
              <w:bottom w:val="single" w:sz="8" w:space="0" w:color="auto"/>
              <w:right w:val="single" w:sz="8" w:space="0" w:color="auto"/>
            </w:tcBorders>
            <w:hideMark/>
          </w:tcPr>
          <w:p w14:paraId="0A1FE994"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Connections make logical sense  </w:t>
            </w:r>
          </w:p>
        </w:tc>
        <w:tc>
          <w:tcPr>
            <w:tcW w:w="2580" w:type="dxa"/>
            <w:tcBorders>
              <w:top w:val="nil"/>
              <w:left w:val="nil"/>
              <w:bottom w:val="single" w:sz="8" w:space="0" w:color="auto"/>
              <w:right w:val="single" w:sz="8" w:space="0" w:color="auto"/>
            </w:tcBorders>
            <w:hideMark/>
          </w:tcPr>
          <w:p w14:paraId="05509215" w14:textId="77777777" w:rsidR="00EE602A" w:rsidRDefault="00EE602A">
            <w:pPr>
              <w:textAlignment w:val="baseline"/>
              <w:rPr>
                <w:rFonts w:ascii="Aptos" w:hAnsi="Aptos" w:cs="Aptos"/>
                <w:kern w:val="0"/>
                <w14:ligatures w14:val="none"/>
              </w:rPr>
            </w:pPr>
            <w:r>
              <w:rPr>
                <w:rFonts w:ascii="Aptos" w:hAnsi="Aptos" w:cs="Aptos"/>
                <w:kern w:val="0"/>
                <w:sz w:val="24"/>
                <w:szCs w:val="24"/>
                <w14:ligatures w14:val="none"/>
              </w:rPr>
              <w:t>Connections are vague and/or lack relevancy </w:t>
            </w:r>
          </w:p>
        </w:tc>
      </w:tr>
    </w:tbl>
    <w:p w14:paraId="62E11447"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2B1CA57D"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If you are interested in submitting a proposal for a professional development session and the aligned course for the above topics or another topic critical to the early childhood field, please</w:t>
      </w:r>
      <w:r>
        <w:rPr>
          <w:rFonts w:ascii="Aptos" w:hAnsi="Aptos" w:cs="Aptos"/>
          <w:bCs/>
          <w:kern w:val="0"/>
          <w:sz w:val="24"/>
          <w:szCs w:val="24"/>
          <w14:ligatures w14:val="none"/>
        </w:rPr>
        <w:t xml:space="preserve"> develop a 6-8 sentence narrative</w:t>
      </w:r>
      <w:r>
        <w:rPr>
          <w:rFonts w:ascii="Aptos" w:hAnsi="Aptos" w:cs="Aptos"/>
          <w:kern w:val="0"/>
          <w:sz w:val="24"/>
          <w:szCs w:val="24"/>
          <w14:ligatures w14:val="none"/>
        </w:rPr>
        <w:t xml:space="preserve"> identifying the rationale of your proposed content topic, your intended outcomes, and the audience you wish to address across the Birth through 3</w:t>
      </w:r>
      <w:r>
        <w:rPr>
          <w:rFonts w:ascii="Aptos" w:hAnsi="Aptos" w:cs="Aptos"/>
          <w:kern w:val="0"/>
          <w:sz w:val="24"/>
          <w:szCs w:val="24"/>
          <w:vertAlign w:val="superscript"/>
          <w14:ligatures w14:val="none"/>
        </w:rPr>
        <w:t>rd</w:t>
      </w:r>
      <w:r>
        <w:rPr>
          <w:rFonts w:ascii="Aptos" w:hAnsi="Aptos" w:cs="Aptos"/>
          <w:kern w:val="0"/>
          <w:sz w:val="24"/>
          <w:szCs w:val="24"/>
          <w14:ligatures w14:val="none"/>
        </w:rPr>
        <w:t xml:space="preserve"> Grade continuum, then complete the </w:t>
      </w:r>
      <w:hyperlink r:id="rId5" w:tgtFrame="_blank" w:history="1">
        <w:r>
          <w:rPr>
            <w:rStyle w:val="Hyperlink"/>
            <w:rFonts w:ascii="Aptos" w:hAnsi="Aptos" w:cs="Aptos"/>
            <w:color w:val="467886"/>
            <w:kern w:val="0"/>
            <w:sz w:val="24"/>
            <w:szCs w:val="24"/>
            <w14:ligatures w14:val="none"/>
          </w:rPr>
          <w:t>ECEI Session Proposal</w:t>
        </w:r>
      </w:hyperlink>
      <w:r>
        <w:rPr>
          <w:rFonts w:ascii="Aptos" w:hAnsi="Aptos" w:cs="Aptos"/>
          <w:kern w:val="0"/>
          <w:sz w:val="24"/>
          <w:szCs w:val="24"/>
          <w14:ligatures w14:val="none"/>
        </w:rPr>
        <w:t xml:space="preserve"> using the hyperlink or by clicking the link below:  </w:t>
      </w:r>
    </w:p>
    <w:p w14:paraId="050579AA" w14:textId="77777777" w:rsidR="00EE602A" w:rsidRDefault="00EE602A" w:rsidP="00EE602A">
      <w:pPr>
        <w:textAlignment w:val="baseline"/>
        <w:rPr>
          <w:rFonts w:ascii="Aptos" w:hAnsi="Aptos" w:cs="Aptos"/>
          <w:kern w:val="0"/>
          <w14:ligatures w14:val="none"/>
        </w:rPr>
      </w:pPr>
      <w:hyperlink r:id="rId6" w:tgtFrame="_blank" w:history="1">
        <w:r>
          <w:rPr>
            <w:rStyle w:val="Hyperlink"/>
            <w:rFonts w:ascii="Aptos" w:hAnsi="Aptos" w:cs="Aptos"/>
            <w:color w:val="467886"/>
            <w:kern w:val="0"/>
            <w:sz w:val="24"/>
            <w:szCs w:val="24"/>
            <w14:ligatures w14:val="none"/>
          </w:rPr>
          <w:t>https://localweb.castleton.edu/cfsmachform/view.php?id=1383129</w:t>
        </w:r>
      </w:hyperlink>
      <w:r>
        <w:rPr>
          <w:rFonts w:ascii="Aptos" w:hAnsi="Aptos" w:cs="Aptos"/>
          <w:kern w:val="0"/>
          <w:sz w:val="24"/>
          <w:szCs w:val="24"/>
          <w14:ligatures w14:val="none"/>
        </w:rPr>
        <w:t xml:space="preserve">  </w:t>
      </w:r>
    </w:p>
    <w:p w14:paraId="3E192CA6"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66D2B77E" w14:textId="032880C3" w:rsidR="00EE602A" w:rsidRDefault="00EE602A" w:rsidP="00EE602A">
      <w:pPr>
        <w:textAlignment w:val="baseline"/>
        <w:rPr>
          <w:rFonts w:ascii="Aptos" w:hAnsi="Aptos" w:cs="Aptos"/>
          <w:kern w:val="0"/>
          <w:sz w:val="24"/>
          <w:szCs w:val="24"/>
          <w14:ligatures w14:val="none"/>
        </w:rPr>
      </w:pPr>
      <w:r>
        <w:rPr>
          <w:rFonts w:ascii="Aptos" w:hAnsi="Aptos" w:cs="Aptos"/>
          <w:kern w:val="0"/>
          <w:sz w:val="24"/>
          <w:szCs w:val="24"/>
          <w14:ligatures w14:val="none"/>
        </w:rPr>
        <w:t xml:space="preserve">If you have colleagues who might be interested in submitting a proposal, please forward them this email. </w:t>
      </w:r>
    </w:p>
    <w:p w14:paraId="113B4D0A" w14:textId="77777777" w:rsidR="0082703E" w:rsidRDefault="0082703E" w:rsidP="00EE602A">
      <w:pPr>
        <w:textAlignment w:val="baseline"/>
        <w:rPr>
          <w:rFonts w:ascii="Aptos" w:hAnsi="Aptos" w:cs="Aptos"/>
          <w:kern w:val="0"/>
          <w:sz w:val="24"/>
          <w:szCs w:val="24"/>
          <w14:ligatures w14:val="none"/>
        </w:rPr>
      </w:pPr>
    </w:p>
    <w:p w14:paraId="4C006DAE" w14:textId="44EBABEC" w:rsidR="0082703E" w:rsidRDefault="0082703E" w:rsidP="00EE602A">
      <w:pPr>
        <w:textAlignment w:val="baseline"/>
        <w:rPr>
          <w:rFonts w:ascii="Aptos" w:hAnsi="Aptos" w:cs="Aptos"/>
          <w:kern w:val="0"/>
          <w:sz w:val="24"/>
          <w:szCs w:val="24"/>
          <w14:ligatures w14:val="none"/>
        </w:rPr>
      </w:pPr>
      <w:r>
        <w:rPr>
          <w:rFonts w:ascii="Aptos" w:hAnsi="Aptos" w:cs="Aptos"/>
          <w:kern w:val="0"/>
          <w:sz w:val="24"/>
          <w:szCs w:val="24"/>
          <w14:ligatures w14:val="none"/>
        </w:rPr>
        <w:t>Compensation</w:t>
      </w:r>
      <w:r w:rsidR="000E5B5F">
        <w:rPr>
          <w:rFonts w:ascii="Aptos" w:hAnsi="Aptos" w:cs="Aptos"/>
          <w:kern w:val="0"/>
          <w:sz w:val="24"/>
          <w:szCs w:val="24"/>
          <w14:ligatures w14:val="none"/>
        </w:rPr>
        <w:t>:</w:t>
      </w:r>
      <w:r>
        <w:rPr>
          <w:rFonts w:ascii="Aptos" w:hAnsi="Aptos" w:cs="Aptos"/>
          <w:kern w:val="0"/>
          <w:sz w:val="24"/>
          <w:szCs w:val="24"/>
          <w14:ligatures w14:val="none"/>
        </w:rPr>
        <w:t xml:space="preserve"> $3,500 per strand/course.</w:t>
      </w:r>
    </w:p>
    <w:p w14:paraId="3CD638C9" w14:textId="77777777"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w:t>
      </w:r>
    </w:p>
    <w:p w14:paraId="014D52F6" w14:textId="2E4C5E7E" w:rsidR="00EE602A" w:rsidRDefault="00EE602A" w:rsidP="00EE602A">
      <w:pPr>
        <w:textAlignment w:val="baseline"/>
        <w:rPr>
          <w:rFonts w:ascii="Aptos" w:hAnsi="Aptos" w:cs="Aptos"/>
          <w:kern w:val="0"/>
          <w14:ligatures w14:val="none"/>
        </w:rPr>
      </w:pPr>
      <w:r>
        <w:rPr>
          <w:rFonts w:ascii="Aptos" w:hAnsi="Aptos" w:cs="Aptos"/>
          <w:kern w:val="0"/>
          <w:sz w:val="24"/>
          <w:szCs w:val="24"/>
          <w14:ligatures w14:val="none"/>
        </w:rPr>
        <w:t xml:space="preserve">For more information on the ECEI institute, please email </w:t>
      </w:r>
      <w:hyperlink r:id="rId7" w:tgtFrame="_blank" w:history="1">
        <w:r>
          <w:rPr>
            <w:rStyle w:val="Hyperlink"/>
            <w:rFonts w:ascii="Aptos" w:hAnsi="Aptos" w:cs="Aptos"/>
            <w:color w:val="467886"/>
            <w:kern w:val="0"/>
            <w:sz w:val="24"/>
            <w:szCs w:val="24"/>
            <w14:ligatures w14:val="none"/>
          </w:rPr>
          <w:t>Tara Lidstone</w:t>
        </w:r>
      </w:hyperlink>
      <w:r>
        <w:rPr>
          <w:rFonts w:ascii="Aptos" w:hAnsi="Aptos" w:cs="Aptos"/>
          <w:kern w:val="0"/>
          <w:sz w:val="24"/>
          <w:szCs w:val="24"/>
          <w14:ligatures w14:val="none"/>
        </w:rPr>
        <w:t xml:space="preserve">, </w:t>
      </w:r>
      <w:r>
        <w:rPr>
          <w:rFonts w:ascii="Aptos" w:hAnsi="Aptos" w:cs="Aptos"/>
          <w:kern w:val="0"/>
          <w:sz w:val="24"/>
          <w:szCs w:val="24"/>
          <w14:ligatures w14:val="none"/>
        </w:rPr>
        <w:t>ECEI Instructor Liaison</w:t>
      </w:r>
      <w:r>
        <w:rPr>
          <w:rFonts w:ascii="Aptos" w:hAnsi="Aptos" w:cs="Aptos"/>
          <w:kern w:val="0"/>
          <w:sz w:val="24"/>
          <w:szCs w:val="24"/>
          <w14:ligatures w14:val="none"/>
        </w:rPr>
        <w:t>. </w:t>
      </w:r>
    </w:p>
    <w:p w14:paraId="0E7455FA" w14:textId="77777777" w:rsidR="00EE602A" w:rsidRDefault="00EE602A" w:rsidP="00EE602A">
      <w:pPr>
        <w:rPr>
          <w:rFonts w:ascii="Aptos" w:hAnsi="Aptos" w:cs="Aptos"/>
          <w:kern w:val="0"/>
          <w14:ligatures w14:val="none"/>
        </w:rPr>
      </w:pPr>
      <w:r>
        <w:rPr>
          <w:rFonts w:ascii="Aptos" w:hAnsi="Aptos" w:cs="Aptos"/>
          <w:kern w:val="0"/>
          <w14:ligatures w14:val="none"/>
        </w:rPr>
        <w:t> </w:t>
      </w:r>
    </w:p>
    <w:p w14:paraId="20130A8D" w14:textId="77777777" w:rsidR="00EE602A" w:rsidRDefault="00EE602A" w:rsidP="00EE602A">
      <w:pPr>
        <w:rPr>
          <w:rFonts w:ascii="Aptos" w:hAnsi="Aptos" w:cs="Aptos"/>
          <w:kern w:val="0"/>
          <w14:ligatures w14:val="none"/>
        </w:rPr>
      </w:pPr>
      <w:r>
        <w:rPr>
          <w:rFonts w:ascii="Calibri" w:hAnsi="Calibri" w:cs="Calibri"/>
          <w:kern w:val="0"/>
          <w14:ligatures w14:val="none"/>
        </w:rPr>
        <w:t>Warm regards,</w:t>
      </w:r>
    </w:p>
    <w:p w14:paraId="15888114" w14:textId="77777777" w:rsidR="00EE602A" w:rsidRDefault="00EE602A" w:rsidP="00EE602A">
      <w:pPr>
        <w:rPr>
          <w:rFonts w:ascii="Aptos" w:hAnsi="Aptos" w:cs="Aptos"/>
          <w:kern w:val="0"/>
          <w14:ligatures w14:val="none"/>
        </w:rPr>
      </w:pPr>
      <w:r>
        <w:rPr>
          <w:rFonts w:ascii="Calibri" w:hAnsi="Calibri" w:cs="Calibri"/>
          <w:kern w:val="0"/>
          <w14:ligatures w14:val="none"/>
        </w:rPr>
        <w:t>Tara Lidstone, M.Ed., VLI</w:t>
      </w:r>
    </w:p>
    <w:p w14:paraId="30CCA0CA" w14:textId="60604BF0" w:rsidR="00EE602A" w:rsidRDefault="00EE602A" w:rsidP="00EE602A">
      <w:pPr>
        <w:rPr>
          <w:rFonts w:ascii="Aptos" w:hAnsi="Aptos" w:cs="Aptos"/>
          <w:kern w:val="0"/>
          <w14:ligatures w14:val="none"/>
        </w:rPr>
      </w:pPr>
      <w:r>
        <w:rPr>
          <w:rFonts w:ascii="Calibri" w:hAnsi="Calibri" w:cs="Calibri"/>
          <w:kern w:val="0"/>
          <w14:ligatures w14:val="none"/>
        </w:rPr>
        <w:t>Assistant Director, VTSU Center for Schools</w:t>
      </w:r>
      <w:r>
        <w:rPr>
          <w:rFonts w:ascii="Calibri" w:hAnsi="Calibri" w:cs="Calibri"/>
          <w:kern w:val="0"/>
          <w14:ligatures w14:val="none"/>
        </w:rPr>
        <w:t xml:space="preserve"> &amp; ECEI Instructor Liaison</w:t>
      </w:r>
    </w:p>
    <w:p w14:paraId="35413046" w14:textId="77777777" w:rsidR="00EE602A" w:rsidRDefault="00EE602A" w:rsidP="00EE602A">
      <w:pPr>
        <w:rPr>
          <w:rFonts w:ascii="Aptos" w:hAnsi="Aptos" w:cs="Aptos"/>
          <w:kern w:val="0"/>
          <w14:ligatures w14:val="none"/>
        </w:rPr>
      </w:pPr>
      <w:hyperlink r:id="rId8" w:history="1">
        <w:r>
          <w:rPr>
            <w:rStyle w:val="Hyperlink"/>
            <w:rFonts w:ascii="Calibri" w:hAnsi="Calibri" w:cs="Calibri"/>
            <w:color w:val="0563C1"/>
            <w:kern w:val="0"/>
            <w14:ligatures w14:val="none"/>
          </w:rPr>
          <w:t>Tara.lidstone@vermontstate.edu</w:t>
        </w:r>
      </w:hyperlink>
    </w:p>
    <w:p w14:paraId="20E5C92E" w14:textId="77777777" w:rsidR="00EE602A" w:rsidRDefault="00EE602A" w:rsidP="00EE602A">
      <w:pPr>
        <w:rPr>
          <w:rFonts w:ascii="Aptos" w:hAnsi="Aptos" w:cs="Aptos"/>
          <w:kern w:val="0"/>
          <w14:ligatures w14:val="none"/>
        </w:rPr>
      </w:pPr>
      <w:r>
        <w:rPr>
          <w:rFonts w:ascii="Calibri" w:hAnsi="Calibri" w:cs="Calibri"/>
          <w:kern w:val="0"/>
          <w14:ligatures w14:val="none"/>
        </w:rPr>
        <w:t>802.468.1326</w:t>
      </w:r>
    </w:p>
    <w:p w14:paraId="2A63C071" w14:textId="77777777" w:rsidR="00EE602A" w:rsidRDefault="00EE602A" w:rsidP="00EE602A">
      <w:pPr>
        <w:rPr>
          <w:rFonts w:ascii="Aptos" w:hAnsi="Aptos" w:cs="Aptos"/>
          <w:kern w:val="0"/>
          <w14:ligatures w14:val="none"/>
        </w:rPr>
      </w:pPr>
      <w:r>
        <w:rPr>
          <w:rFonts w:ascii="Calibri" w:hAnsi="Calibri" w:cs="Calibri"/>
          <w:kern w:val="0"/>
          <w14:ligatures w14:val="none"/>
        </w:rPr>
        <w:t> </w:t>
      </w:r>
    </w:p>
    <w:p w14:paraId="4FDA7F43" w14:textId="77777777" w:rsidR="00EE602A" w:rsidRDefault="00EE602A" w:rsidP="00EE602A">
      <w:pPr>
        <w:rPr>
          <w:rFonts w:ascii="Aptos" w:hAnsi="Aptos" w:cs="Aptos"/>
          <w:kern w:val="0"/>
          <w14:ligatures w14:val="none"/>
        </w:rPr>
      </w:pPr>
      <w:r>
        <w:rPr>
          <w:rFonts w:ascii="Calibri" w:hAnsi="Calibri" w:cs="Calibri"/>
          <w:kern w:val="0"/>
          <w14:ligatures w14:val="none"/>
        </w:rPr>
        <w:t xml:space="preserve">Visit our </w:t>
      </w:r>
      <w:hyperlink r:id="rId9" w:history="1">
        <w:r>
          <w:rPr>
            <w:rStyle w:val="Hyperlink"/>
            <w:rFonts w:ascii="Calibri" w:hAnsi="Calibri" w:cs="Calibri"/>
            <w:color w:val="0563C1"/>
            <w:kern w:val="0"/>
            <w14:ligatures w14:val="none"/>
          </w:rPr>
          <w:t>website</w:t>
        </w:r>
      </w:hyperlink>
      <w:r>
        <w:rPr>
          <w:rFonts w:ascii="Calibri" w:hAnsi="Calibri" w:cs="Calibri"/>
          <w:kern w:val="0"/>
          <w14:ligatures w14:val="none"/>
        </w:rPr>
        <w:t xml:space="preserve"> for the current list of professional development opportunities.</w:t>
      </w:r>
    </w:p>
    <w:p w14:paraId="0C51051F" w14:textId="0A9CC6FC" w:rsidR="00EE602A" w:rsidRDefault="00EE602A" w:rsidP="00EE602A">
      <w:pPr>
        <w:rPr>
          <w:rFonts w:ascii="Aptos" w:hAnsi="Aptos" w:cs="Aptos"/>
          <w:kern w:val="0"/>
          <w14:ligatures w14:val="none"/>
        </w:rPr>
      </w:pPr>
      <w:r>
        <w:rPr>
          <w:rFonts w:ascii="Calibri" w:hAnsi="Calibri" w:cs="Calibri"/>
          <w:noProof/>
          <w:kern w:val="0"/>
          <w14:ligatures w14:val="none"/>
        </w:rPr>
        <w:drawing>
          <wp:inline distT="0" distB="0" distL="0" distR="0" wp14:anchorId="64A76B25" wp14:editId="1D316282">
            <wp:extent cx="2838450" cy="908050"/>
            <wp:effectExtent l="0" t="0" r="0" b="6350"/>
            <wp:docPr id="1032275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38450" cy="908050"/>
                    </a:xfrm>
                    <a:prstGeom prst="rect">
                      <a:avLst/>
                    </a:prstGeom>
                    <a:noFill/>
                    <a:ln>
                      <a:noFill/>
                    </a:ln>
                  </pic:spPr>
                </pic:pic>
              </a:graphicData>
            </a:graphic>
          </wp:inline>
        </w:drawing>
      </w:r>
    </w:p>
    <w:p w14:paraId="67F41ABA" w14:textId="77777777" w:rsidR="00255205" w:rsidRDefault="00255205"/>
    <w:sectPr w:rsidR="0025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2A"/>
    <w:rsid w:val="000D75C2"/>
    <w:rsid w:val="000E5B5F"/>
    <w:rsid w:val="00255205"/>
    <w:rsid w:val="00293B59"/>
    <w:rsid w:val="0082703E"/>
    <w:rsid w:val="00B63A75"/>
    <w:rsid w:val="00BC01A4"/>
    <w:rsid w:val="00C67042"/>
    <w:rsid w:val="00EE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EE46"/>
  <w15:chartTrackingRefBased/>
  <w15:docId w15:val="{0052A770-3C4A-480D-A067-D68B24C7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02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lidstone@vermontstate.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ara.lidstone@vermontstate.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localweb.castleton.edu%2Fcfsmachform%2Fview.php%3Fid%3D1383129&amp;data=05%7C02%7Ctara.lidstone%40vermontstate.edu%7Ce3e23d444e06414a243d08dd446b62b4%7Cb17e9703dbdd49fa909c03dfd13086af%7C0%7C0%7C638741950186525207%7CUnknown%7CTWFpbGZsb3d8eyJFbXB0eU1hcGkiOnRydWUsIlYiOiIwLjAuMDAwMCIsIlAiOiJXaW4zMiIsIkFOIjoiTWFpbCIsIldUIjoyfQ%3D%3D%7C0%7C%7C%7C&amp;sdata=gxldlfS7UMk3nJuCg8oo9%2BNZHpeMlz4mv6e68u0v3W0%3D&amp;reserved=0" TargetMode="External"/><Relationship Id="rId11" Type="http://schemas.openxmlformats.org/officeDocument/2006/relationships/image" Target="cid:image001.png@01DB7629.AE8E2710" TargetMode="External"/><Relationship Id="rId5" Type="http://schemas.openxmlformats.org/officeDocument/2006/relationships/hyperlink" Target="https://nam04.safelinks.protection.outlook.com/?url=https%3A%2F%2Flocalweb.castleton.edu%2Fcfsmachform%2Fview.php%3Fid%3D1383129&amp;data=05%7C02%7Ctara.lidstone%40vermontstate.edu%7Ce3e23d444e06414a243d08dd446b62b4%7Cb17e9703dbdd49fa909c03dfd13086af%7C0%7C0%7C638741950186508811%7CUnknown%7CTWFpbGZsb3d8eyJFbXB0eU1hcGkiOnRydWUsIlYiOiIwLjAuMDAwMCIsIlAiOiJXaW4zMiIsIkFOIjoiTWFpbCIsIldUIjoyfQ%3D%3D%7C0%7C%7C%7C&amp;sdata=xYF%2FhcQGNk1iWjg3tPd%2Be6OEgvUNckmI0rd4hKPF%2Ff4%3D&amp;reserved=0"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nam04.safelinks.protection.outlook.com/?url=http%3A%2F%2Fwww.castleton.edu%2Fcontinuing-ed&amp;data=05%7C02%7Ctara.lidstone%40vermontstate.edu%7Ce3e23d444e06414a243d08dd446b62b4%7Cb17e9703dbdd49fa909c03dfd13086af%7C0%7C0%7C638741950186546642%7CUnknown%7CTWFpbGZsb3d8eyJFbXB0eU1hcGkiOnRydWUsIlYiOiIwLjAuMDAwMCIsIlAiOiJXaW4zMiIsIkFOIjoiTWFpbCIsIldUIjoyfQ%3D%3D%7C0%7C%7C%7C&amp;sdata=sgQ86ioqZV4cN54NuL8nrQhvvZ16uUDWIiLZBPDAPT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6854</Characters>
  <Application>Microsoft Office Word</Application>
  <DocSecurity>0</DocSecurity>
  <Lines>57</Lines>
  <Paragraphs>16</Paragraphs>
  <ScaleCrop>false</ScaleCrop>
  <Company>Vermont State Colleges</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Lidstone, Tara R.</dc:creator>
  <cp:keywords/>
  <dc:description/>
  <cp:lastModifiedBy>Lidstone, Tara R.</cp:lastModifiedBy>
  <cp:revision>3</cp:revision>
  <dcterms:created xsi:type="dcterms:W3CDTF">2025-02-05T17:55:00Z</dcterms:created>
  <dcterms:modified xsi:type="dcterms:W3CDTF">2025-02-05T17:59:00Z</dcterms:modified>
</cp:coreProperties>
</file>